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DE" w:rsidRPr="006004DE" w:rsidRDefault="006004DE" w:rsidP="00BD2AC5">
      <w:pPr>
        <w:pStyle w:val="Default"/>
        <w:tabs>
          <w:tab w:val="left" w:pos="0"/>
        </w:tabs>
        <w:jc w:val="center"/>
        <w:rPr>
          <w:b/>
          <w:bCs/>
          <w:color w:val="FF0000"/>
          <w:u w:val="single"/>
        </w:rPr>
      </w:pPr>
      <w:r w:rsidRPr="00D2116A">
        <w:rPr>
          <w:b/>
          <w:bCs/>
          <w:color w:val="FF0000"/>
          <w:u w:val="single"/>
        </w:rPr>
        <w:t xml:space="preserve">Тема собрания: </w:t>
      </w:r>
      <w:bookmarkStart w:id="0" w:name="_GoBack"/>
      <w:r w:rsidRPr="00D2116A">
        <w:rPr>
          <w:b/>
          <w:bCs/>
          <w:color w:val="FF0000"/>
          <w:u w:val="single"/>
        </w:rPr>
        <w:t>Как помочь подростку приобрести уверенность в себе</w:t>
      </w:r>
      <w:bookmarkEnd w:id="0"/>
      <w:r w:rsidRPr="00D2116A">
        <w:rPr>
          <w:b/>
          <w:bCs/>
          <w:color w:val="FF0000"/>
          <w:u w:val="single"/>
        </w:rPr>
        <w:t>.</w:t>
      </w:r>
    </w:p>
    <w:p w:rsidR="006004DE" w:rsidRPr="00CC05F4" w:rsidRDefault="006004DE" w:rsidP="00BD2AC5">
      <w:pPr>
        <w:pStyle w:val="Default"/>
        <w:tabs>
          <w:tab w:val="left" w:pos="0"/>
        </w:tabs>
        <w:ind w:left="4956"/>
        <w:jc w:val="both"/>
      </w:pPr>
      <w:r>
        <w:t xml:space="preserve">«Даже в самой в самой крайней и запущенной форме застенчивость и неуверенность пройдет, если для их преодоления приложить труд души». В. Леви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rPr>
          <w:b/>
          <w:bCs/>
          <w:u w:val="single"/>
        </w:rPr>
        <w:t xml:space="preserve">Задачи собрания. </w:t>
      </w:r>
    </w:p>
    <w:p w:rsidR="006004DE" w:rsidRDefault="006004DE" w:rsidP="00CC05F4">
      <w:pPr>
        <w:pStyle w:val="Default"/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t xml:space="preserve">1. Обсудить с родителями проблему влияния застенчивости и неуверенности на учебные успехи школьника. </w:t>
      </w:r>
    </w:p>
    <w:p w:rsidR="006004DE" w:rsidRDefault="00BD2AC5" w:rsidP="00CC05F4">
      <w:pPr>
        <w:pStyle w:val="Default"/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t xml:space="preserve">2. </w:t>
      </w:r>
      <w:r w:rsidR="006004DE">
        <w:t xml:space="preserve">Способствовать формированию у родителей желания помочь собственному ребенку в преодолении застенчивости и неуверенности.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Форма проведения собрания: обучающий тренинг родительской эффективности.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rPr>
          <w:b/>
          <w:bCs/>
          <w:u w:val="single"/>
        </w:rPr>
        <w:t xml:space="preserve">Вопросы для обсуждения: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1. Влияние застенчивости и неуверенности на учебные успехи школьника.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2. Пути преодоления застенчивости и неуверенности ребенка дома и в школе.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rPr>
          <w:b/>
          <w:bCs/>
          <w:u w:val="single"/>
        </w:rPr>
        <w:t xml:space="preserve">Подготовительная работа к собранию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1. Анкетирование детей и родителей по проблеме собрания.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2. Социометрия детского коллектива. Изучение статуса детей в коллективе. Проблема лидеров и изолированных детей.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3. Памятки для родителей по преодолению застенчивости и неуверенности в себе их детей.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4. Классный час «Как стать героем в глазах остальных».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Анкета для родителей #1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1. Каков, по вашему мнению, статус сына или дочери в коллективе учащихся?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2. Испытывает ли ваш сын или дочь неуверенность в своих силах?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3. Как вы помогаете своему ребенку преодолевать неуверенность?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4. Нужна ли вам консультативная помощь школьной психологической службы или вы справитесь сами?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Анкета для родителей #2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Продолжите фразы, приведенные ниже. Будьте предельно откровенны и внимательны: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наш ребенок проявляет признаки неуверенности, если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наш ребенок боится, если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наш ребенок стесняется, если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наш ребенок волнуется, если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наш ребенок испытывает страх, когда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  <w:rPr>
          <w:color w:val="FF0000"/>
          <w:u w:val="single"/>
        </w:rPr>
      </w:pPr>
      <w:r w:rsidRPr="00D2116A">
        <w:rPr>
          <w:color w:val="FF0000"/>
          <w:u w:val="single"/>
        </w:rPr>
        <w:t xml:space="preserve">Анкета для учащихся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Продолжи предложения: </w:t>
      </w:r>
    </w:p>
    <w:p w:rsidR="006004DE" w:rsidRDefault="006004DE" w:rsidP="00CC05F4">
      <w:pPr>
        <w:pStyle w:val="Default"/>
        <w:numPr>
          <w:ilvl w:val="0"/>
          <w:numId w:val="2"/>
        </w:numPr>
        <w:tabs>
          <w:tab w:val="left" w:pos="0"/>
        </w:tabs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мне бывает стыдно, когда я </w:t>
      </w:r>
    </w:p>
    <w:p w:rsidR="006004DE" w:rsidRDefault="006004DE" w:rsidP="00CC05F4">
      <w:pPr>
        <w:pStyle w:val="Default"/>
        <w:numPr>
          <w:ilvl w:val="0"/>
          <w:numId w:val="2"/>
        </w:numPr>
        <w:tabs>
          <w:tab w:val="left" w:pos="0"/>
        </w:tabs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мне бывает страшно, когда </w:t>
      </w:r>
    </w:p>
    <w:p w:rsidR="006004DE" w:rsidRDefault="006004DE" w:rsidP="00CC05F4">
      <w:pPr>
        <w:pStyle w:val="Default"/>
        <w:numPr>
          <w:ilvl w:val="0"/>
          <w:numId w:val="2"/>
        </w:numPr>
        <w:tabs>
          <w:tab w:val="left" w:pos="0"/>
        </w:tabs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я неуверен, когда </w:t>
      </w:r>
    </w:p>
    <w:p w:rsidR="006004DE" w:rsidRDefault="006004DE" w:rsidP="00CC05F4">
      <w:pPr>
        <w:pStyle w:val="Default"/>
        <w:numPr>
          <w:ilvl w:val="0"/>
          <w:numId w:val="2"/>
        </w:numPr>
        <w:tabs>
          <w:tab w:val="left" w:pos="0"/>
        </w:tabs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я стесняюсь, когда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  <w:rPr>
          <w:color w:val="FF0000"/>
          <w:u w:val="single"/>
        </w:rPr>
      </w:pPr>
      <w:r w:rsidRPr="00D2116A">
        <w:rPr>
          <w:color w:val="FF0000"/>
          <w:u w:val="single"/>
        </w:rPr>
        <w:t xml:space="preserve">Тест для подростков «Насколько ты уверен в себе?»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1. Ты узнал, что твой приятель говорит о тебе плохо.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А. Поищешь удобный случай выяснить с ним отношения;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Перестанешь с ним общаться и будешь избегать встреч.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2. Когда ты входишь в автобус или трамвай, тебя грубо толкают.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А. Громко протестуешь;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Молча пытаешься пробраться вперед;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Е. Ждешь, когда войдут все, и тогда, если получится, входишь сам.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3. Твой одноклассник отстаивает противоположную твоей точку зрения.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Не высказываешь свою точку зрения, так как все равно не сможешь его переубедить;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Д. Отстаиваешь свою точку зрения, пытаясь доказать свою правоту.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4. Ты опоздал на школьный вечер. Все места уже заняты, кроме одного в первом ряду.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Б.. Стоишь у двери и ругаешь себя за опоздание;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Д. Без колебаний направляешься в первый ряд;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Е. Долго решаешь, идти или не идти тебе в первый ряд, но потом все-таки проходишь на свободное место.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5. Согласен ли ты с тем, что твои одноклассники часто используют тебя в своих интересах?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lastRenderedPageBreak/>
        <w:t xml:space="preserve">Д. Да; </w:t>
      </w:r>
    </w:p>
    <w:p w:rsidR="006004DE" w:rsidRDefault="006004DE" w:rsidP="00CC05F4">
      <w:pPr>
        <w:pStyle w:val="Default"/>
        <w:tabs>
          <w:tab w:val="left" w:pos="0"/>
        </w:tabs>
      </w:pPr>
      <w:r>
        <w:t xml:space="preserve">Е. Нет.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6. Трудно ли тебе вступать в разговор с незнакомыми людьми?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Д. Да;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Е. Нет.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7. Ты купил вещь, бракованную вещь. Легко ли тебе вернуть покупку?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Нет;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В. Да.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8. Можешь ли ты сказать, что твои одноклассники более уверены в себе, чем ты?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Д. Нет;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Е. Да.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>9. Твои друзья требуют от тебя услуги, которая чревата неприятностями. Легко ли тебе отказаться от</w:t>
      </w:r>
      <w:r>
        <w:t xml:space="preserve"> </w:t>
      </w:r>
      <w:r w:rsidRPr="00D2116A">
        <w:rPr>
          <w:color w:val="984806"/>
        </w:rPr>
        <w:t xml:space="preserve">ее исполнения?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Нет;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В. Да.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10. У тебя есть возможность поговорить с известным человеком.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Д. Используешь эту возможность;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Е. Не используешь.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11. Учитель поручает тебе позвонить в учреждение и договориться для класса о встрече.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Под любым предлогом отказываешься;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В. Звонишь без колебаний;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Е. Собираешься с духом и звонишь.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12. Тебе поставили незаслуженно низкую оценку.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Молча переживаешь;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Г. Споришь с учителем по поводу этой оценки.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13. Ты не понимаешь объяснений учителя.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Не будешь задавать вопросов учителю;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В. Спокойно попросишь объяснить еще раз;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Г. Улучишь удобный момент и задашь вопрос после уроков.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14. Ты пришел в кинотеатр. Люди, сидящие возле тебя, громко разговаривают.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Терпишь шум, а потом ругаешься с ними;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В. Просишь их перестать разговаривать;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Е. Молча терпишь.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15. Ты стоишь в очереди. Кто-то пытается пролезть перед тобой.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Глотаешь обиду и молчишь;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Д. Даешь отпор.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>16. Легко ли тебе вступить в разговор с представителем противоположного пола, который очень</w:t>
      </w:r>
      <w:r>
        <w:t xml:space="preserve"> </w:t>
      </w:r>
      <w:r w:rsidRPr="00D2116A">
        <w:rPr>
          <w:color w:val="984806"/>
        </w:rPr>
        <w:t xml:space="preserve">нравится?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Очень трудно;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В. Легко;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Г. Очень трудно начать, потом легче.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17. Ты идешь на рынок. Легко ли тебе торговаться?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А. Да;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Нет.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18. Волнуешься ли ты, когда тебе нужно выступать перед классом?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Да;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Д. Нет.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19. Тебя хвалят перед классом. Ты: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Не знаешь, что сказать в ответ;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Д. Благодаришь за похвалу;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Е. Спокойно воспринимаешь благодарность.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984806"/>
        </w:rPr>
      </w:pPr>
      <w:r w:rsidRPr="00D2116A">
        <w:rPr>
          <w:color w:val="984806"/>
        </w:rPr>
        <w:t xml:space="preserve">20. При хорошем знании предмета ты хотел бы сдавать письменный или устный экзамен?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А. Устный;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Б. Письменный;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В. Мне все равно, какой экзамен сдавать.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lastRenderedPageBreak/>
        <w:t xml:space="preserve">Результаты теста.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А — 3 балла, Б — 0 баллов, В — 5 баллов, Г — 2 балла, Д — 4 балла, Е—1 балл. </w:t>
      </w:r>
    </w:p>
    <w:p w:rsidR="006004DE" w:rsidRDefault="006004DE" w:rsidP="00CC05F4">
      <w:pPr>
        <w:pStyle w:val="Default"/>
        <w:tabs>
          <w:tab w:val="left" w:pos="0"/>
        </w:tabs>
      </w:pPr>
      <w:r>
        <w:t xml:space="preserve">Подсчитайте общую сумму. </w:t>
      </w:r>
    </w:p>
    <w:p w:rsidR="006004DE" w:rsidRDefault="006004DE" w:rsidP="00CC05F4">
      <w:pPr>
        <w:pStyle w:val="Default"/>
        <w:tabs>
          <w:tab w:val="left" w:pos="0"/>
        </w:tabs>
        <w:ind w:left="360"/>
      </w:pPr>
      <w:r>
        <w:t xml:space="preserve">12 баллов — сильная неуверенность в себе. </w:t>
      </w:r>
    </w:p>
    <w:p w:rsidR="006004DE" w:rsidRDefault="006004DE" w:rsidP="00CC05F4">
      <w:pPr>
        <w:pStyle w:val="Default"/>
        <w:tabs>
          <w:tab w:val="left" w:pos="0"/>
        </w:tabs>
        <w:ind w:left="360"/>
      </w:pPr>
      <w:r>
        <w:t xml:space="preserve">12 — 32 балла — низкая уверенность в себе. </w:t>
      </w:r>
    </w:p>
    <w:p w:rsidR="006004DE" w:rsidRDefault="006004DE" w:rsidP="00CC05F4">
      <w:pPr>
        <w:pStyle w:val="Default"/>
        <w:tabs>
          <w:tab w:val="left" w:pos="0"/>
        </w:tabs>
        <w:ind w:left="360"/>
      </w:pPr>
      <w:r>
        <w:t xml:space="preserve">33 — 60 баллов — средний уровень уверенности в себе. </w:t>
      </w:r>
    </w:p>
    <w:p w:rsidR="006004DE" w:rsidRDefault="006004DE" w:rsidP="00CC05F4">
      <w:pPr>
        <w:pStyle w:val="Default"/>
        <w:tabs>
          <w:tab w:val="left" w:pos="0"/>
        </w:tabs>
        <w:ind w:left="360"/>
      </w:pPr>
      <w:r>
        <w:t xml:space="preserve">61 — 72 балла — высокая уверенность в себе. </w:t>
      </w:r>
    </w:p>
    <w:p w:rsidR="006004DE" w:rsidRDefault="006004DE" w:rsidP="00CC05F4">
      <w:pPr>
        <w:pStyle w:val="Default"/>
        <w:tabs>
          <w:tab w:val="left" w:pos="0"/>
        </w:tabs>
        <w:ind w:left="360"/>
      </w:pPr>
      <w:r>
        <w:t xml:space="preserve">Более 72 баллов — очень высокий уровень уверенности в себе.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>Данная диагностика используется для проведения классного часа с учащимися и для проведения родительского собрания. В ходе собрания классный руководитель раздает листочки с индивидуальными характеристиками учащихся и обращает внимание родителей на черты характера, которые мешают подростку достичь определенных учебных результатов. Упражнения для преодоления неуверенности и застенчивости учащихся</w:t>
      </w:r>
      <w:r w:rsidR="00152389">
        <w:t xml:space="preserve">. </w:t>
      </w:r>
      <w:r>
        <w:t xml:space="preserve">Этот комплекс упражнений можно предложить учащимся для занятий с психологом. По результатам занятий психолог может выступить перед родителями со своими наблюдениями и предложениями по преодолению неуверенности ребенка дома. Вовсе необязательно, чтобы все родители выполняли предложенные, упражнения. Достаточно им об этом рассказать и порекомендовать выполнять вместе со своим подростком, объяснив ему необходимость работы над собой.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«Автопортрет». </w:t>
      </w:r>
    </w:p>
    <w:p w:rsidR="006004DE" w:rsidRDefault="006004DE" w:rsidP="00CC05F4">
      <w:pPr>
        <w:pStyle w:val="Default"/>
        <w:tabs>
          <w:tab w:val="left" w:pos="0"/>
        </w:tabs>
        <w:ind w:left="360"/>
        <w:jc w:val="both"/>
      </w:pPr>
      <w:r>
        <w:t xml:space="preserve">А. Предложите подростку нарисовать свой портрет и описать его с положительной стороны. </w:t>
      </w:r>
    </w:p>
    <w:p w:rsidR="006004DE" w:rsidRDefault="006004DE" w:rsidP="00CC05F4">
      <w:pPr>
        <w:pStyle w:val="Default"/>
        <w:tabs>
          <w:tab w:val="left" w:pos="0"/>
        </w:tabs>
        <w:ind w:left="360"/>
        <w:jc w:val="both"/>
      </w:pPr>
      <w:r>
        <w:t xml:space="preserve">Б. Пусть он еще раз опишет портрет, но от лица другого человека. </w:t>
      </w:r>
    </w:p>
    <w:p w:rsidR="006004DE" w:rsidRPr="006004DE" w:rsidRDefault="006004DE" w:rsidP="00CC05F4">
      <w:pPr>
        <w:pStyle w:val="Default"/>
        <w:tabs>
          <w:tab w:val="left" w:pos="0"/>
        </w:tabs>
        <w:ind w:left="360"/>
        <w:jc w:val="both"/>
      </w:pPr>
      <w:r>
        <w:t xml:space="preserve">Например: «На этом портрете нарисован человек, который...»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«Мои эмоции».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Предложите ребенку изобразить негативные эмоции, которые он часто переживает. К примеру, страх, ужас, неуверенность, застенчивость, стыд.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«Незаконченный рассказ».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Предложите закончить рассказ, начатый вами. К примеру: «Парень пошел в лес за грибами и ...»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«Свет мой, зеркальце...»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Подростку предлагается поработать с зеркалом: «Свет мой, зеркальце, скажи— Я ль на свете всех...»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«Сердце».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Предложите подростку нарисовать сердце, которое болит. На больном сердце нужно сделать рисунки, показывающие, от чего болит сердце.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«Приятный или неприятный разговор».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Дайте подростку трубку воображаемого телефона и предложите ему поговорить с воображаемым собеседником с различной эмоциональной окраской разговора: зло, грубо, напористо или тепло, сердечно и т. д.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«Дневник».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Учите записывать свои эмоциональные переживания и события, связанные с ними. Пусть ребенок иногда их перечитывает. Это поможет ему спустя некоторое время убедиться в том, что не все так плохо, а некоторые записанные переживания ему самому покажутся смешными.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«Фильм о моей жизни».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Предложите написать сценарий фильма о своей жизни. Причем, подросток изображается главным героем фильма. В фильме должны быть кульминация, завязка и развязка.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«Письмо».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Предложите ребенку написать письмо своему сверстнику или взрослому, с которым у ребенка не складываются отношения или которого он боится. В этом письме подросток может высказать все свои отрицательные эмоции и чувства, связанные с этими людьми или сложившейся ситуацией. </w:t>
      </w:r>
    </w:p>
    <w:p w:rsidR="006004DE" w:rsidRPr="00D2116A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Упражнение «Перевоплощение». 3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Предложите подростку перевоплотиться в: индейца — вождя племени, героя мультика «Ну, погоди!» — Волка, сказочного Гулливера, Кощея Бессмертного и Бабу Ягу. Затем обсудите с ним, какие чувства он при этом испытывал.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 xml:space="preserve">Все перечисленные упражнения помогут ребенку преодолеть неуверенность и застенчивость гораздо спокойнее и с меньшими эмоциональными потерями. Самое главное — не констатировать, что ваш ребенок застенчивый и неуверенный человек, а приложить все усилия, чтобы помочь ему.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  <w:rPr>
          <w:color w:val="FF0000"/>
          <w:u w:val="single"/>
        </w:rPr>
      </w:pPr>
      <w:r w:rsidRPr="00D2116A">
        <w:rPr>
          <w:color w:val="FF0000"/>
          <w:u w:val="single"/>
        </w:rPr>
        <w:t xml:space="preserve">Памятка для родителей по преодолению неуверенности ребенка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lastRenderedPageBreak/>
        <w:t xml:space="preserve">1. Никогда не подчеркивайте вслух такую черту характера своего </w:t>
      </w:r>
      <w:r w:rsidR="00BD2AC5">
        <w:t>ребёнка</w:t>
      </w:r>
      <w:r>
        <w:t xml:space="preserve">, как неуверенность.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2. Не демонстрируйте эту черту характера посторонним людям.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3. Помните, что педагоги часто ассоциируют неуверенность с плохой успеваемостью школьников.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4. Поощряйте общение своего ребенка с детьми, которые младше его по возрасту. Это придаст ему уверенность в своих силах.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5. Если ребенок сам выбирает для себя общество младших по возрасту детей, не позволяйте себе иронизировать над ним по этому поводу и не мешайте ему.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6. Не ставьте своего ребенка в неловкие ситуации, особенно при встрече с незнакомыми людьми или при большом скоплении народа.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7. Вселяйте в своего ребенка уверенность в свои силы. Вместо слов «Я так за тебя боюсь» пусть лучше звучат слова «Я в тебе уверен».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8. Критикуйте своего ребенка как можно меньше. Ищите любую возможность показать его положительные стороны.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9. Стимулируйте общение своего ребенка с другими детьми, приглашайте их к себе в дом.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10. Не сравнивайте своего ребенка и его качества характера с качествами характера детей, которые бывают у вас дома.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</w:pPr>
      <w:r>
        <w:t>11. Позволяйте своему ребенку проявить инициативу в преодолении неуверенности, заметьте ее и вовремя оцените.</w:t>
      </w:r>
    </w:p>
    <w:p w:rsidR="006004DE" w:rsidRPr="00197B9F" w:rsidRDefault="006004DE" w:rsidP="00CC05F4">
      <w:pPr>
        <w:pStyle w:val="Default"/>
        <w:tabs>
          <w:tab w:val="left" w:pos="0"/>
        </w:tabs>
        <w:jc w:val="both"/>
        <w:rPr>
          <w:color w:val="FF0000"/>
        </w:rPr>
      </w:pPr>
      <w:r w:rsidRPr="00197B9F">
        <w:rPr>
          <w:color w:val="FF0000"/>
          <w:u w:val="single"/>
        </w:rPr>
        <w:t xml:space="preserve">Памятка для родителей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Уважаемые папы и мамы!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Ваш ребенок </w:t>
      </w:r>
      <w:r w:rsidR="00BD2AC5">
        <w:t>не уверен</w:t>
      </w:r>
      <w:r>
        <w:t xml:space="preserve"> в себе. Он нуждается в вашей помощи и поддержке. Вот некоторые правила, которыми вы должны руководствоваться. Хвалите своего ребенка за достижения, которые дались ему трудом и упорством.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2. Порицайте не ребенка, а его недостойные поступки.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3. Ставьте перед своим ребенком посильные задачи и оценивайте их достижение.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4. Не оставляйте без внимания любые усилия ребенка по преодолению неуверенности в себе.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5. Говорите со своим ребенком по душам, давайте возможность выговориться, поделиться наболевшим.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6. Не мешайте своему ребенку ошибаться, не подменяйте его жизненный опыт своим.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7. Не вселяйте в своего ребенка страх и боязнь по отношению к себе.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8. Спрашивайте своего ребенка о его проблемах, если он вам сам ничего не говорит; делайте это тактично и тепло.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9. Радуйтесь его победам над собой.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10. Будьте рядом с ним, если он в этом нуждается!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  <w:rPr>
          <w:b/>
          <w:bCs/>
          <w:color w:val="FF0000"/>
          <w:u w:val="single"/>
        </w:rPr>
      </w:pPr>
      <w:r w:rsidRPr="00197B9F">
        <w:rPr>
          <w:b/>
          <w:bCs/>
          <w:color w:val="FF0000"/>
          <w:u w:val="single"/>
        </w:rPr>
        <w:t xml:space="preserve">Ход собрания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Вступительное слово классного руководителя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Почти каждый человек испытывает в своей жизни чувство страха. Кто-то боится высоты, кто-то — змей. Но этого можно избежать. А как быть тем, кто боится людей? В первую очередь, это касается застенчивых и неуверенных в себе детей. Они чувствуют себя неуютно со сверстниками на перемене и тем более на уроке. Такие дети могут знать весь учебный материал урока, но боятся поднимать руку, отвечать перед классом, боятся сделать ошибку.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Часто у педагогов, которые работают с такими учащимися, складывается впечатление, что у них низкий интеллектуальный потенциал, узкий кругозор, неразвитые учебные умения. Ребенок, тонко чувствующий отношение педагога к себе, становится замкнутым, закрытым, перестает общаться со сверстниками, старается как можно быстрее убежать из школы домой. Постепенно такое положение вещей формирует его низкий статус в коллективе. Безрадостная картина, не правда ли? А если и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дома он не получает поддержки и внимания, ситуация может обернуться трагедией.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rPr>
          <w:u w:val="single"/>
        </w:rPr>
        <w:t xml:space="preserve">Анализ социометрического статуса детей в коллективе (без фамилий учащихся)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Сопоставительный анализ анкет учащихся и родителей.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  <w:rPr>
          <w:u w:val="single"/>
        </w:rPr>
      </w:pPr>
      <w:r>
        <w:t xml:space="preserve">Выступление психолога Знакомство родителей с упражнениями по преодолению застенчивости и неуверенности в себе. Обсуждение памяток для родителей по преодолению застенчивости и неуверенности детей. </w:t>
      </w:r>
      <w:r>
        <w:rPr>
          <w:u w:val="single"/>
        </w:rPr>
        <w:t xml:space="preserve">Анализ текущих дел в классе. Итог собрания. </w:t>
      </w:r>
    </w:p>
    <w:p w:rsidR="006004DE" w:rsidRPr="006004DE" w:rsidRDefault="006004DE" w:rsidP="00CC05F4">
      <w:pPr>
        <w:pStyle w:val="Default"/>
        <w:tabs>
          <w:tab w:val="left" w:pos="0"/>
        </w:tabs>
        <w:jc w:val="both"/>
        <w:rPr>
          <w:bCs/>
          <w:color w:val="FF0000"/>
          <w:u w:val="single"/>
        </w:rPr>
      </w:pPr>
      <w:r w:rsidRPr="00197B9F">
        <w:rPr>
          <w:bCs/>
          <w:color w:val="FF0000"/>
          <w:u w:val="single"/>
        </w:rPr>
        <w:t xml:space="preserve">Литература для подготовки к собранию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1. </w:t>
      </w:r>
      <w:proofErr w:type="spellStart"/>
      <w:r>
        <w:t>Вачков</w:t>
      </w:r>
      <w:proofErr w:type="spellEnd"/>
      <w:r w:rsidR="00CC05F4">
        <w:t xml:space="preserve"> </w:t>
      </w:r>
      <w:r>
        <w:t xml:space="preserve">И. В. Групповые методы в работе школьного психолога. М., 2002. </w:t>
      </w:r>
    </w:p>
    <w:p w:rsidR="006004DE" w:rsidRDefault="006004DE" w:rsidP="00CC05F4">
      <w:pPr>
        <w:pStyle w:val="Default"/>
        <w:tabs>
          <w:tab w:val="left" w:pos="0"/>
        </w:tabs>
        <w:jc w:val="both"/>
      </w:pPr>
      <w:r>
        <w:t xml:space="preserve">2. Василевич Л. И. Дневник самопознания. М., 1990. </w:t>
      </w:r>
    </w:p>
    <w:p w:rsidR="00CF4AD5" w:rsidRDefault="006004DE" w:rsidP="00CC05F4">
      <w:pPr>
        <w:pStyle w:val="Default"/>
        <w:tabs>
          <w:tab w:val="left" w:pos="0"/>
        </w:tabs>
      </w:pPr>
      <w:r>
        <w:lastRenderedPageBreak/>
        <w:t xml:space="preserve">3. </w:t>
      </w:r>
      <w:proofErr w:type="spellStart"/>
      <w:r>
        <w:t>Дереклеева</w:t>
      </w:r>
      <w:proofErr w:type="spellEnd"/>
      <w:r>
        <w:t xml:space="preserve"> Н. И. Справочник классного руководителя. М, 2002.</w:t>
      </w:r>
    </w:p>
    <w:sectPr w:rsidR="00CF4AD5" w:rsidSect="00600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49B658"/>
    <w:multiLevelType w:val="hybridMultilevel"/>
    <w:tmpl w:val="F54BEF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00C136"/>
    <w:multiLevelType w:val="hybridMultilevel"/>
    <w:tmpl w:val="EECA33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DE"/>
    <w:rsid w:val="00152389"/>
    <w:rsid w:val="00304712"/>
    <w:rsid w:val="00402588"/>
    <w:rsid w:val="006004DE"/>
    <w:rsid w:val="00BD2AC5"/>
    <w:rsid w:val="00CB2CC2"/>
    <w:rsid w:val="00CC05F4"/>
    <w:rsid w:val="00C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2D15F-1CE8-4768-A414-BD7A826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12"/>
    <w:pPr>
      <w:spacing w:line="36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4D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takon</cp:lastModifiedBy>
  <cp:revision>2</cp:revision>
  <dcterms:created xsi:type="dcterms:W3CDTF">2016-11-01T07:04:00Z</dcterms:created>
  <dcterms:modified xsi:type="dcterms:W3CDTF">2016-11-01T07:04:00Z</dcterms:modified>
</cp:coreProperties>
</file>